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7A" w:rsidRPr="00607ED8" w:rsidRDefault="00B6257A" w:rsidP="00B6257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607ED8">
        <w:rPr>
          <w:rFonts w:cs="Times New Roman"/>
          <w:b/>
          <w:bCs/>
          <w:sz w:val="24"/>
          <w:szCs w:val="24"/>
        </w:rPr>
        <w:t>Richtlinien</w:t>
      </w:r>
    </w:p>
    <w:p w:rsidR="00B6257A" w:rsidRDefault="00B6257A" w:rsidP="00B6257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607ED8">
        <w:rPr>
          <w:rFonts w:cs="Times New Roman"/>
          <w:sz w:val="24"/>
          <w:szCs w:val="24"/>
        </w:rPr>
        <w:t xml:space="preserve">für die Gewährung von </w:t>
      </w:r>
      <w:r w:rsidRPr="00607ED8">
        <w:rPr>
          <w:rFonts w:cs="Times New Roman"/>
          <w:b/>
          <w:bCs/>
          <w:sz w:val="24"/>
          <w:szCs w:val="24"/>
        </w:rPr>
        <w:t>Zuschüssen für ein- und mehrtägige religiöse Bildungsmaßnahmen in der</w:t>
      </w:r>
      <w:r>
        <w:rPr>
          <w:rFonts w:cs="Times New Roman"/>
          <w:b/>
          <w:bCs/>
          <w:sz w:val="24"/>
          <w:szCs w:val="24"/>
        </w:rPr>
        <w:t xml:space="preserve"> </w:t>
      </w:r>
      <w:r w:rsidRPr="00607ED8">
        <w:rPr>
          <w:rFonts w:cs="Times New Roman"/>
          <w:b/>
          <w:bCs/>
          <w:sz w:val="24"/>
          <w:szCs w:val="24"/>
        </w:rPr>
        <w:t xml:space="preserve">Schulpastoral </w:t>
      </w:r>
      <w:r w:rsidRPr="00607ED8">
        <w:rPr>
          <w:rFonts w:cs="Times New Roman"/>
          <w:sz w:val="24"/>
          <w:szCs w:val="24"/>
        </w:rPr>
        <w:t xml:space="preserve">durch </w:t>
      </w:r>
      <w:r w:rsidRPr="00607ED8">
        <w:rPr>
          <w:rFonts w:cs="Times New Roman"/>
          <w:b/>
          <w:bCs/>
          <w:sz w:val="24"/>
          <w:szCs w:val="24"/>
        </w:rPr>
        <w:t>Dekanatsverbände/Dekanate/Kirchengemeinden in der Diözese Rottenburg-Stuttgart</w:t>
      </w:r>
    </w:p>
    <w:p w:rsidR="00B6257A" w:rsidRPr="00607ED8" w:rsidRDefault="00B6257A" w:rsidP="00B6257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B6257A" w:rsidRPr="00607ED8" w:rsidRDefault="00B6257A" w:rsidP="00B6257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607ED8">
        <w:rPr>
          <w:rFonts w:cs="Times New Roman"/>
          <w:b/>
          <w:bCs/>
          <w:sz w:val="24"/>
          <w:szCs w:val="24"/>
        </w:rPr>
        <w:t>1. Geltungsbereich</w:t>
      </w:r>
    </w:p>
    <w:p w:rsidR="00B6257A" w:rsidRDefault="00B6257A" w:rsidP="00B6257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07ED8">
        <w:rPr>
          <w:rFonts w:cs="Times New Roman"/>
          <w:sz w:val="24"/>
          <w:szCs w:val="24"/>
        </w:rPr>
        <w:t>Zuschüsse können erhalten: Religionslehrer/innen der Diözese Rottenburg-Stuttgart und andere in der</w:t>
      </w:r>
      <w:r>
        <w:rPr>
          <w:rFonts w:cs="Times New Roman"/>
          <w:sz w:val="24"/>
          <w:szCs w:val="24"/>
        </w:rPr>
        <w:t xml:space="preserve"> </w:t>
      </w:r>
      <w:r w:rsidRPr="00607ED8">
        <w:rPr>
          <w:rFonts w:cs="Times New Roman"/>
          <w:sz w:val="24"/>
          <w:szCs w:val="24"/>
        </w:rPr>
        <w:t>Diözese anerkannte Träger der Schulpastoral</w:t>
      </w:r>
    </w:p>
    <w:p w:rsidR="00B6257A" w:rsidRPr="00607ED8" w:rsidRDefault="00B6257A" w:rsidP="00B6257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6257A" w:rsidRPr="00607ED8" w:rsidRDefault="00B6257A" w:rsidP="00B6257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607ED8">
        <w:rPr>
          <w:rFonts w:cs="Times New Roman"/>
          <w:b/>
          <w:bCs/>
          <w:sz w:val="24"/>
          <w:szCs w:val="24"/>
        </w:rPr>
        <w:t>2. Zuschussberechtigte Maßnahmen</w:t>
      </w:r>
    </w:p>
    <w:p w:rsidR="00B6257A" w:rsidRDefault="00B6257A" w:rsidP="00B6257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07ED8">
        <w:rPr>
          <w:rFonts w:cs="Times New Roman"/>
          <w:sz w:val="24"/>
          <w:szCs w:val="24"/>
        </w:rPr>
        <w:t>Zuschüsse können gewährt werden für ein- und mehrtägige religiöse Bildungsmaßnahmen mit Schüler/innen (wie Tage der Besinnung und Orientierung, Exerzitien, Meditationstage, Tage im Kloster,</w:t>
      </w:r>
      <w:r>
        <w:rPr>
          <w:rFonts w:cs="Times New Roman"/>
          <w:sz w:val="24"/>
          <w:szCs w:val="24"/>
        </w:rPr>
        <w:t xml:space="preserve"> </w:t>
      </w:r>
      <w:r w:rsidRPr="00607ED8">
        <w:rPr>
          <w:rFonts w:cs="Times New Roman"/>
          <w:sz w:val="24"/>
          <w:szCs w:val="24"/>
        </w:rPr>
        <w:t>religiöse Bildungsveranstaltungen, Projekttage, Glaubensseminare und Wallfahrten). Vorausgesetzt</w:t>
      </w:r>
      <w:r>
        <w:rPr>
          <w:rFonts w:cs="Times New Roman"/>
          <w:sz w:val="24"/>
          <w:szCs w:val="24"/>
        </w:rPr>
        <w:t xml:space="preserve"> </w:t>
      </w:r>
      <w:r w:rsidRPr="00607ED8">
        <w:rPr>
          <w:rFonts w:cs="Times New Roman"/>
          <w:sz w:val="24"/>
          <w:szCs w:val="24"/>
        </w:rPr>
        <w:t>wird, dass die Maßnahmen der religiösen Bildung im Rahmen der Schulpastoral im weiteren Sinne</w:t>
      </w:r>
      <w:r>
        <w:rPr>
          <w:rFonts w:cs="Times New Roman"/>
          <w:sz w:val="24"/>
          <w:szCs w:val="24"/>
        </w:rPr>
        <w:t xml:space="preserve"> </w:t>
      </w:r>
      <w:r w:rsidRPr="00607ED8">
        <w:rPr>
          <w:rFonts w:cs="Times New Roman"/>
          <w:sz w:val="24"/>
          <w:szCs w:val="24"/>
        </w:rPr>
        <w:t>dienen.</w:t>
      </w:r>
    </w:p>
    <w:p w:rsidR="00B6257A" w:rsidRPr="00607ED8" w:rsidRDefault="00B6257A" w:rsidP="00B6257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6257A" w:rsidRPr="00607ED8" w:rsidRDefault="00B6257A" w:rsidP="00B6257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607ED8">
        <w:rPr>
          <w:rFonts w:cs="Times New Roman"/>
          <w:b/>
          <w:bCs/>
          <w:sz w:val="24"/>
          <w:szCs w:val="24"/>
        </w:rPr>
        <w:t>Förderungsvoraussetzungen</w:t>
      </w:r>
    </w:p>
    <w:p w:rsidR="00B6257A" w:rsidRPr="00607ED8" w:rsidRDefault="00B6257A" w:rsidP="00B6257A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07ED8">
        <w:rPr>
          <w:rFonts w:cs="Times New Roman"/>
          <w:sz w:val="24"/>
          <w:szCs w:val="24"/>
        </w:rPr>
        <w:t>Die Mindestzahl der Teilnehmer/innen beträgt 7 Personen. Die Altersgrenze liegt bei 10-27 Jahre. Bei erwachsenen Mitarbeiter/innen im Leitungsteam trifft diese Altersgrenze nicht zu.</w:t>
      </w:r>
    </w:p>
    <w:p w:rsidR="00B6257A" w:rsidRPr="00607ED8" w:rsidRDefault="00B6257A" w:rsidP="00B6257A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07ED8">
        <w:rPr>
          <w:rFonts w:cs="Times New Roman"/>
          <w:sz w:val="24"/>
          <w:szCs w:val="24"/>
        </w:rPr>
        <w:t>Pro 7 Teilnehmer/innen im Alter von 10-27 Jahren kann ein/e Leiter/in bezuschusst werden.</w:t>
      </w:r>
    </w:p>
    <w:p w:rsidR="00B6257A" w:rsidRPr="00607ED8" w:rsidRDefault="00B6257A" w:rsidP="00B6257A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07ED8">
        <w:rPr>
          <w:rFonts w:cs="Times New Roman"/>
          <w:sz w:val="24"/>
          <w:szCs w:val="24"/>
        </w:rPr>
        <w:t>Gefördert werden Maßnahmen bis maximal drei Übernachtungen.</w:t>
      </w:r>
    </w:p>
    <w:p w:rsidR="00B6257A" w:rsidRPr="00607ED8" w:rsidRDefault="00B6257A" w:rsidP="00B6257A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07ED8">
        <w:rPr>
          <w:rFonts w:cs="Times New Roman"/>
          <w:sz w:val="24"/>
          <w:szCs w:val="24"/>
        </w:rPr>
        <w:t>Pro Tag sind 5 Zeitstunden inhaltliches Programm nachzuweisen, bei einem halben Tag 2,5 Zeitstunden. Eintägige Maßnahmen mit weniger als 5 Zeitstunden inhaltliches Programm können nicht berücksichtigt werden.</w:t>
      </w:r>
    </w:p>
    <w:p w:rsidR="00B6257A" w:rsidRPr="00607ED8" w:rsidRDefault="00B6257A" w:rsidP="00B6257A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07ED8">
        <w:rPr>
          <w:rFonts w:cs="Times New Roman"/>
          <w:sz w:val="24"/>
          <w:szCs w:val="24"/>
        </w:rPr>
        <w:t>Pro Schule können Zuschüsse für maximal zwei Maßnahmen bzw. für zwei Schulklassen genehmigt werden.</w:t>
      </w:r>
    </w:p>
    <w:p w:rsidR="00B6257A" w:rsidRDefault="00B6257A" w:rsidP="00B6257A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07ED8">
        <w:rPr>
          <w:rFonts w:cs="Times New Roman"/>
          <w:sz w:val="24"/>
          <w:szCs w:val="24"/>
        </w:rPr>
        <w:t xml:space="preserve">Generell nicht </w:t>
      </w:r>
      <w:proofErr w:type="spellStart"/>
      <w:r w:rsidRPr="00607ED8">
        <w:rPr>
          <w:rFonts w:cs="Times New Roman"/>
          <w:sz w:val="24"/>
          <w:szCs w:val="24"/>
        </w:rPr>
        <w:t>bezuschussbar</w:t>
      </w:r>
      <w:proofErr w:type="spellEnd"/>
      <w:r w:rsidRPr="00607ED8">
        <w:rPr>
          <w:rFonts w:cs="Times New Roman"/>
          <w:sz w:val="24"/>
          <w:szCs w:val="24"/>
        </w:rPr>
        <w:t xml:space="preserve"> sind Gottesdienst- und Gebetszeiten.</w:t>
      </w:r>
    </w:p>
    <w:p w:rsidR="00B6257A" w:rsidRPr="00607ED8" w:rsidRDefault="00B6257A" w:rsidP="00B6257A">
      <w:pPr>
        <w:pStyle w:val="Listenabsatz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6257A" w:rsidRPr="00607ED8" w:rsidRDefault="00B6257A" w:rsidP="00B6257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607ED8">
        <w:rPr>
          <w:rFonts w:cs="Times New Roman"/>
          <w:b/>
          <w:bCs/>
          <w:sz w:val="24"/>
          <w:szCs w:val="24"/>
        </w:rPr>
        <w:t>4. Förderungshöhe</w:t>
      </w:r>
    </w:p>
    <w:p w:rsidR="00B6257A" w:rsidRPr="00607ED8" w:rsidRDefault="00B6257A" w:rsidP="00B6257A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07ED8">
        <w:rPr>
          <w:rFonts w:cs="Times New Roman"/>
          <w:sz w:val="24"/>
          <w:szCs w:val="24"/>
        </w:rPr>
        <w:t>Der Zuschuss beträgt – vorbehaltlich der bereitgestellten Haushaltsmittel der Dekanatsverbände/Dekanate/Kirchengemeinden – € 7,00 pro Tag und Teilnehmer/in, höchstens aber ein Drittel der Gesamtkosten.</w:t>
      </w:r>
    </w:p>
    <w:p w:rsidR="00B6257A" w:rsidRPr="00607ED8" w:rsidRDefault="00B6257A" w:rsidP="00B6257A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07ED8">
        <w:rPr>
          <w:rFonts w:cs="Times New Roman"/>
          <w:sz w:val="24"/>
          <w:szCs w:val="24"/>
        </w:rPr>
        <w:t>Mindestens ein Drittel der Gesamtkosten ist durch Teilnehmerbeiträge zu finanzieren.</w:t>
      </w:r>
    </w:p>
    <w:p w:rsidR="00B6257A" w:rsidRDefault="00B6257A" w:rsidP="00B6257A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07ED8">
        <w:rPr>
          <w:rFonts w:cs="Times New Roman"/>
          <w:sz w:val="24"/>
          <w:szCs w:val="24"/>
        </w:rPr>
        <w:t>Bagatellgrenze: Zuschüsse unter 50 Euro werden nicht ausbezahlt.</w:t>
      </w:r>
    </w:p>
    <w:p w:rsidR="00B6257A" w:rsidRPr="00607ED8" w:rsidRDefault="00B6257A" w:rsidP="00B6257A">
      <w:pPr>
        <w:pStyle w:val="Listenabsatz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6257A" w:rsidRPr="00607ED8" w:rsidRDefault="00B6257A" w:rsidP="00B6257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607ED8">
        <w:rPr>
          <w:rFonts w:cs="Times New Roman"/>
          <w:b/>
          <w:bCs/>
          <w:sz w:val="24"/>
          <w:szCs w:val="24"/>
        </w:rPr>
        <w:t>5. Anträge und Verwendungsnachweis</w:t>
      </w:r>
    </w:p>
    <w:p w:rsidR="00B6257A" w:rsidRPr="00607ED8" w:rsidRDefault="00B6257A" w:rsidP="00B6257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07ED8">
        <w:rPr>
          <w:rFonts w:cs="Times New Roman"/>
          <w:sz w:val="24"/>
          <w:szCs w:val="24"/>
        </w:rPr>
        <w:t>Informationen und Formulare gibt es beim Referat Schulpastoral und im Internet unter</w:t>
      </w:r>
    </w:p>
    <w:p w:rsidR="00B6257A" w:rsidRPr="00607ED8" w:rsidRDefault="00AE37A5" w:rsidP="00B6257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https://</w:t>
      </w:r>
      <w:r w:rsidR="00B6257A" w:rsidRPr="00607ED8">
        <w:rPr>
          <w:rFonts w:cs="Times New Roman"/>
          <w:sz w:val="24"/>
          <w:szCs w:val="24"/>
        </w:rPr>
        <w:t>schulpastoral.</w:t>
      </w:r>
      <w:r w:rsidR="00563629">
        <w:rPr>
          <w:rFonts w:cs="Times New Roman"/>
          <w:sz w:val="24"/>
          <w:szCs w:val="24"/>
        </w:rPr>
        <w:t>drs.de</w:t>
      </w:r>
      <w:bookmarkStart w:id="0" w:name="_GoBack"/>
      <w:bookmarkEnd w:id="0"/>
    </w:p>
    <w:p w:rsidR="00B6257A" w:rsidRPr="00607ED8" w:rsidRDefault="00B6257A" w:rsidP="00B6257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07ED8">
        <w:rPr>
          <w:rFonts w:cs="Times New Roman"/>
          <w:sz w:val="24"/>
          <w:szCs w:val="24"/>
        </w:rPr>
        <w:t>Anträge zur Bezuschussung (Formular) für geplante Maßnahmen</w:t>
      </w:r>
      <w:r w:rsidR="00AE37A5">
        <w:rPr>
          <w:rFonts w:cs="Times New Roman"/>
          <w:sz w:val="24"/>
          <w:szCs w:val="24"/>
        </w:rPr>
        <w:t xml:space="preserve"> im folgenden Kalenderjahr</w:t>
      </w:r>
      <w:r w:rsidRPr="00607ED8">
        <w:rPr>
          <w:rFonts w:cs="Times New Roman"/>
          <w:sz w:val="24"/>
          <w:szCs w:val="24"/>
        </w:rPr>
        <w:t xml:space="preserve"> müssen jeweils bis</w:t>
      </w:r>
      <w:r>
        <w:rPr>
          <w:rFonts w:cs="Times New Roman"/>
          <w:sz w:val="24"/>
          <w:szCs w:val="24"/>
        </w:rPr>
        <w:t xml:space="preserve"> </w:t>
      </w:r>
      <w:r w:rsidR="00AE37A5">
        <w:rPr>
          <w:rFonts w:cs="Times New Roman"/>
          <w:sz w:val="24"/>
          <w:szCs w:val="24"/>
        </w:rPr>
        <w:t>spätestens 10. Dezember</w:t>
      </w:r>
      <w:r w:rsidRPr="00607ED8">
        <w:rPr>
          <w:rFonts w:cs="Times New Roman"/>
          <w:sz w:val="24"/>
          <w:szCs w:val="24"/>
        </w:rPr>
        <w:t xml:space="preserve"> bei dem/der jeweilig für die Lehrkraft bzw. Schule</w:t>
      </w:r>
      <w:r w:rsidR="00AE37A5">
        <w:rPr>
          <w:rFonts w:cs="Times New Roman"/>
          <w:sz w:val="24"/>
          <w:szCs w:val="24"/>
        </w:rPr>
        <w:t xml:space="preserve"> zuständigen Schuldekan/in </w:t>
      </w:r>
      <w:r w:rsidRPr="00607ED8">
        <w:rPr>
          <w:rFonts w:cs="Times New Roman"/>
          <w:sz w:val="24"/>
          <w:szCs w:val="24"/>
        </w:rPr>
        <w:t>bzw. bei der zuständigen Kirchengemeinde</w:t>
      </w:r>
      <w:r>
        <w:rPr>
          <w:rFonts w:cs="Times New Roman"/>
          <w:sz w:val="24"/>
          <w:szCs w:val="24"/>
        </w:rPr>
        <w:t xml:space="preserve"> </w:t>
      </w:r>
      <w:r w:rsidRPr="00607ED8">
        <w:rPr>
          <w:rFonts w:cs="Times New Roman"/>
          <w:sz w:val="24"/>
          <w:szCs w:val="24"/>
        </w:rPr>
        <w:t>vorliegen.</w:t>
      </w:r>
    </w:p>
    <w:p w:rsidR="00AE37A5" w:rsidRDefault="00AE37A5" w:rsidP="00B6257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6257A" w:rsidRDefault="00B6257A" w:rsidP="00B6257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07ED8">
        <w:rPr>
          <w:rFonts w:cs="Times New Roman"/>
          <w:sz w:val="24"/>
          <w:szCs w:val="24"/>
        </w:rPr>
        <w:t>Der Verwendungsnachweis (Formular) einschließlich dem durchgeführten Programm (Thema, Ziele,</w:t>
      </w:r>
      <w:r>
        <w:rPr>
          <w:rFonts w:cs="Times New Roman"/>
          <w:sz w:val="24"/>
          <w:szCs w:val="24"/>
        </w:rPr>
        <w:t xml:space="preserve"> </w:t>
      </w:r>
      <w:r w:rsidRPr="00607ED8">
        <w:rPr>
          <w:rFonts w:cs="Times New Roman"/>
          <w:sz w:val="24"/>
          <w:szCs w:val="24"/>
        </w:rPr>
        <w:t xml:space="preserve">Inhalte und Methoden mit genauen Zeitangaben), der Teilnehmerliste </w:t>
      </w:r>
      <w:r w:rsidRPr="00607ED8">
        <w:rPr>
          <w:rFonts w:cs="Times New Roman"/>
          <w:sz w:val="24"/>
          <w:szCs w:val="24"/>
        </w:rPr>
        <w:lastRenderedPageBreak/>
        <w:t>(Anschrift, Geburtsdatum) mit</w:t>
      </w:r>
      <w:r>
        <w:rPr>
          <w:rFonts w:cs="Times New Roman"/>
          <w:sz w:val="24"/>
          <w:szCs w:val="24"/>
        </w:rPr>
        <w:t xml:space="preserve"> </w:t>
      </w:r>
      <w:r w:rsidRPr="00607ED8">
        <w:rPr>
          <w:rFonts w:cs="Times New Roman"/>
          <w:sz w:val="24"/>
          <w:szCs w:val="24"/>
        </w:rPr>
        <w:t>Unterschrift des/der verantwortlichen Leiter/in und der Kostenaufstellung (Einnahmen und Ausgaben)</w:t>
      </w:r>
      <w:r>
        <w:rPr>
          <w:rFonts w:cs="Times New Roman"/>
          <w:sz w:val="24"/>
          <w:szCs w:val="24"/>
        </w:rPr>
        <w:t xml:space="preserve"> </w:t>
      </w:r>
      <w:r w:rsidRPr="00607ED8">
        <w:rPr>
          <w:rFonts w:cs="Times New Roman"/>
          <w:sz w:val="24"/>
          <w:szCs w:val="24"/>
        </w:rPr>
        <w:t>ist bis spätestens 6 Wochen nach Durchführung der Maßnahme bei dem/der zuständigen Schuldekan/in bzw. der zuständigen Kirchengemeinde einzureichen. Auf Anforderung sind die Belege vorzulegen.</w:t>
      </w:r>
    </w:p>
    <w:p w:rsidR="00B6257A" w:rsidRPr="00607ED8" w:rsidRDefault="00B6257A" w:rsidP="00B6257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6257A" w:rsidRPr="00607ED8" w:rsidRDefault="00B6257A" w:rsidP="00B6257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607ED8">
        <w:rPr>
          <w:rFonts w:cs="Times New Roman"/>
          <w:b/>
          <w:bCs/>
          <w:sz w:val="24"/>
          <w:szCs w:val="24"/>
        </w:rPr>
        <w:t>6. Auskünfte und Informationen</w:t>
      </w:r>
      <w:r w:rsidR="00563629">
        <w:rPr>
          <w:rFonts w:cs="Times New Roman"/>
          <w:b/>
          <w:bCs/>
          <w:sz w:val="24"/>
          <w:szCs w:val="24"/>
        </w:rPr>
        <w:t xml:space="preserve"> bei den zuständigen Dekanaten</w:t>
      </w:r>
    </w:p>
    <w:p w:rsidR="00563629" w:rsidRDefault="00563629" w:rsidP="00B6257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6257A" w:rsidRPr="00607ED8" w:rsidRDefault="00B6257A" w:rsidP="00B6257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07ED8">
        <w:rPr>
          <w:rFonts w:cs="Times New Roman"/>
          <w:sz w:val="24"/>
          <w:szCs w:val="24"/>
        </w:rPr>
        <w:t>Referat Schulpastoral</w:t>
      </w:r>
    </w:p>
    <w:p w:rsidR="00B6257A" w:rsidRPr="00607ED8" w:rsidRDefault="00B6257A" w:rsidP="00B6257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Beate Thalheimer</w:t>
      </w:r>
    </w:p>
    <w:p w:rsidR="00B6257A" w:rsidRPr="00607ED8" w:rsidRDefault="00B6257A" w:rsidP="00B6257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07ED8">
        <w:rPr>
          <w:rFonts w:cs="Times New Roman"/>
          <w:sz w:val="24"/>
          <w:szCs w:val="24"/>
        </w:rPr>
        <w:t>Postfach 9</w:t>
      </w:r>
    </w:p>
    <w:p w:rsidR="00B6257A" w:rsidRPr="00607ED8" w:rsidRDefault="00B6257A" w:rsidP="00B6257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07ED8">
        <w:rPr>
          <w:rFonts w:cs="Times New Roman"/>
          <w:sz w:val="24"/>
          <w:szCs w:val="24"/>
        </w:rPr>
        <w:t>72101 Rottenburg</w:t>
      </w:r>
    </w:p>
    <w:p w:rsidR="00B6257A" w:rsidRPr="00607ED8" w:rsidRDefault="00AE37A5" w:rsidP="00B6257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Tel.: 07472 – 169 546 oder 740</w:t>
      </w:r>
    </w:p>
    <w:p w:rsidR="00B6257A" w:rsidRPr="00607ED8" w:rsidRDefault="00B6257A" w:rsidP="00B6257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07ED8">
        <w:rPr>
          <w:rFonts w:cs="Times New Roman"/>
          <w:sz w:val="24"/>
          <w:szCs w:val="24"/>
        </w:rPr>
        <w:t>Fax: 07472 – 169 562</w:t>
      </w:r>
    </w:p>
    <w:p w:rsidR="00B6257A" w:rsidRPr="00607ED8" w:rsidRDefault="00B6257A" w:rsidP="00B6257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07ED8">
        <w:rPr>
          <w:rFonts w:cs="Times New Roman"/>
          <w:sz w:val="24"/>
          <w:szCs w:val="24"/>
        </w:rPr>
        <w:t>E-Mail: schulpastoral@bo.drs.de</w:t>
      </w:r>
    </w:p>
    <w:p w:rsidR="00B6257A" w:rsidRDefault="00B6257A" w:rsidP="00B6257A">
      <w:pPr>
        <w:rPr>
          <w:rFonts w:cs="Times New Roman"/>
          <w:sz w:val="24"/>
          <w:szCs w:val="24"/>
        </w:rPr>
      </w:pPr>
      <w:r w:rsidRPr="00607ED8">
        <w:rPr>
          <w:rFonts w:cs="Times New Roman"/>
          <w:sz w:val="24"/>
          <w:szCs w:val="24"/>
        </w:rPr>
        <w:t xml:space="preserve">Internet: </w:t>
      </w:r>
      <w:hyperlink r:id="rId8" w:history="1">
        <w:r w:rsidR="00AE37A5" w:rsidRPr="00063882">
          <w:rPr>
            <w:rStyle w:val="Hyperlink"/>
            <w:rFonts w:cs="Times New Roman"/>
            <w:sz w:val="24"/>
            <w:szCs w:val="24"/>
          </w:rPr>
          <w:t>https://schulpastoral.drs.de</w:t>
        </w:r>
      </w:hyperlink>
    </w:p>
    <w:p w:rsidR="00C8799C" w:rsidRDefault="00C8799C"/>
    <w:sectPr w:rsidR="00C8799C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7A5" w:rsidRDefault="00AE37A5" w:rsidP="00AE37A5">
      <w:pPr>
        <w:spacing w:after="0" w:line="240" w:lineRule="auto"/>
      </w:pPr>
      <w:r>
        <w:separator/>
      </w:r>
    </w:p>
  </w:endnote>
  <w:endnote w:type="continuationSeparator" w:id="0">
    <w:p w:rsidR="00AE37A5" w:rsidRDefault="00AE37A5" w:rsidP="00AE3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7A5" w:rsidRDefault="00AE37A5">
    <w:pPr>
      <w:pStyle w:val="Fuzeile"/>
    </w:pPr>
    <w:r>
      <w:t>Referat Schulpastoral, Diözese Rottenburg-Stuttgart 2018</w:t>
    </w:r>
  </w:p>
  <w:p w:rsidR="00AE37A5" w:rsidRDefault="00AE37A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7A5" w:rsidRDefault="00AE37A5" w:rsidP="00AE37A5">
      <w:pPr>
        <w:spacing w:after="0" w:line="240" w:lineRule="auto"/>
      </w:pPr>
      <w:r>
        <w:separator/>
      </w:r>
    </w:p>
  </w:footnote>
  <w:footnote w:type="continuationSeparator" w:id="0">
    <w:p w:rsidR="00AE37A5" w:rsidRDefault="00AE37A5" w:rsidP="00AE3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D1D10"/>
    <w:multiLevelType w:val="singleLevel"/>
    <w:tmpl w:val="0706D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29A43A4"/>
    <w:multiLevelType w:val="hybridMultilevel"/>
    <w:tmpl w:val="1C58E0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172527"/>
    <w:multiLevelType w:val="hybridMultilevel"/>
    <w:tmpl w:val="F3FA46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57A"/>
    <w:rsid w:val="00563629"/>
    <w:rsid w:val="00AE37A5"/>
    <w:rsid w:val="00B6207C"/>
    <w:rsid w:val="00B6257A"/>
    <w:rsid w:val="00C8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257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B6257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625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E3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37A5"/>
  </w:style>
  <w:style w:type="paragraph" w:styleId="Fuzeile">
    <w:name w:val="footer"/>
    <w:basedOn w:val="Standard"/>
    <w:link w:val="FuzeileZchn"/>
    <w:uiPriority w:val="99"/>
    <w:unhideWhenUsed/>
    <w:rsid w:val="00AE3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37A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3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257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B6257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625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E3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37A5"/>
  </w:style>
  <w:style w:type="paragraph" w:styleId="Fuzeile">
    <w:name w:val="footer"/>
    <w:basedOn w:val="Standard"/>
    <w:link w:val="FuzeileZchn"/>
    <w:uiPriority w:val="99"/>
    <w:unhideWhenUsed/>
    <w:rsid w:val="00AE3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37A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3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ulpastoral.drs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709772F3.dotm</Template>
  <TotalTime>0</TotalTime>
  <Pages>2</Pages>
  <Words>422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Steck</dc:creator>
  <cp:lastModifiedBy>Annette Steck</cp:lastModifiedBy>
  <cp:revision>3</cp:revision>
  <dcterms:created xsi:type="dcterms:W3CDTF">2018-08-27T12:36:00Z</dcterms:created>
  <dcterms:modified xsi:type="dcterms:W3CDTF">2018-09-12T07:33:00Z</dcterms:modified>
</cp:coreProperties>
</file>